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E8D" w:rsidRDefault="00D17352">
      <w:pPr>
        <w:spacing w:after="3" w:line="265" w:lineRule="auto"/>
        <w:ind w:left="10" w:right="90" w:hanging="10"/>
        <w:jc w:val="center"/>
      </w:pPr>
      <w:r>
        <w:t xml:space="preserve"> </w:t>
      </w:r>
    </w:p>
    <w:p w:rsidR="006D3E8D" w:rsidRDefault="00D17352">
      <w:pPr>
        <w:spacing w:after="0"/>
        <w:ind w:left="696" w:right="1475" w:hanging="10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435864</wp:posOffset>
            </wp:positionH>
            <wp:positionV relativeFrom="paragraph">
              <wp:posOffset>-19604</wp:posOffset>
            </wp:positionV>
            <wp:extent cx="975360" cy="502920"/>
            <wp:effectExtent l="0" t="0" r="0" b="0"/>
            <wp:wrapSquare wrapText="bothSides"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5"/>
        </w:rPr>
        <w:t xml:space="preserve">TEB Sh. A. Main Office </w:t>
      </w:r>
    </w:p>
    <w:p w:rsidR="006D3E8D" w:rsidRDefault="00D17352">
      <w:pPr>
        <w:spacing w:after="0"/>
        <w:ind w:left="696" w:right="1292" w:hanging="10"/>
        <w:jc w:val="right"/>
      </w:pPr>
      <w:r>
        <w:rPr>
          <w:rFonts w:ascii="Arial" w:eastAsia="Arial" w:hAnsi="Arial" w:cs="Arial"/>
          <w:sz w:val="15"/>
        </w:rPr>
        <w:t xml:space="preserve">Agim Ramadani St. No. 15 </w:t>
      </w:r>
    </w:p>
    <w:p w:rsidR="006D3E8D" w:rsidRDefault="00D17352">
      <w:pPr>
        <w:spacing w:after="0"/>
        <w:ind w:left="696" w:right="764" w:hanging="10"/>
        <w:jc w:val="right"/>
      </w:pPr>
      <w:r>
        <w:rPr>
          <w:rFonts w:ascii="Arial" w:eastAsia="Arial" w:hAnsi="Arial" w:cs="Arial"/>
          <w:sz w:val="15"/>
        </w:rPr>
        <w:t xml:space="preserve">10000 Prishtina, Republic of Kosova </w:t>
      </w:r>
    </w:p>
    <w:p w:rsidR="006D3E8D" w:rsidRDefault="00D17352">
      <w:pPr>
        <w:spacing w:after="0"/>
        <w:ind w:left="696" w:right="1811" w:hanging="10"/>
        <w:jc w:val="right"/>
      </w:pPr>
      <w:r>
        <w:rPr>
          <w:rFonts w:ascii="Arial" w:eastAsia="Arial" w:hAnsi="Arial" w:cs="Arial"/>
          <w:sz w:val="15"/>
        </w:rPr>
        <w:t xml:space="preserve">Tel: 038 230 000 </w:t>
      </w:r>
    </w:p>
    <w:p w:rsidR="006D3E8D" w:rsidRDefault="00A20212">
      <w:pPr>
        <w:spacing w:after="21"/>
        <w:ind w:left="686" w:right="1384"/>
        <w:jc w:val="right"/>
      </w:pPr>
      <w:hyperlink r:id="rId9">
        <w:r w:rsidR="00D17352">
          <w:rPr>
            <w:rFonts w:ascii="Arial" w:eastAsia="Arial" w:hAnsi="Arial" w:cs="Arial"/>
            <w:b/>
            <w:color w:val="0000FF"/>
            <w:sz w:val="19"/>
            <w:u w:val="single" w:color="0000FF"/>
          </w:rPr>
          <w:t>www.teb</w:t>
        </w:r>
      </w:hyperlink>
      <w:hyperlink r:id="rId10">
        <w:r w:rsidR="00D17352">
          <w:rPr>
            <w:rFonts w:ascii="Arial" w:eastAsia="Arial" w:hAnsi="Arial" w:cs="Arial"/>
            <w:b/>
            <w:color w:val="0000FF"/>
            <w:sz w:val="19"/>
            <w:u w:val="single" w:color="0000FF"/>
          </w:rPr>
          <w:t>-</w:t>
        </w:r>
      </w:hyperlink>
      <w:hyperlink r:id="rId11">
        <w:r w:rsidR="00D17352">
          <w:rPr>
            <w:rFonts w:ascii="Arial" w:eastAsia="Arial" w:hAnsi="Arial" w:cs="Arial"/>
            <w:b/>
            <w:color w:val="0000FF"/>
            <w:sz w:val="19"/>
            <w:u w:val="single" w:color="0000FF"/>
          </w:rPr>
          <w:t>kos.com</w:t>
        </w:r>
      </w:hyperlink>
      <w:hyperlink r:id="rId12">
        <w:r w:rsidR="00D17352">
          <w:rPr>
            <w:rFonts w:ascii="Arial" w:eastAsia="Arial" w:hAnsi="Arial" w:cs="Arial"/>
            <w:sz w:val="19"/>
          </w:rPr>
          <w:t xml:space="preserve"> </w:t>
        </w:r>
      </w:hyperlink>
    </w:p>
    <w:p w:rsidR="006D3E8D" w:rsidRDefault="00D17352">
      <w:pPr>
        <w:spacing w:after="64"/>
      </w:pPr>
      <w:r>
        <w:rPr>
          <w:rFonts w:ascii="Arial" w:eastAsia="Arial" w:hAnsi="Arial" w:cs="Arial"/>
          <w:b/>
          <w:sz w:val="23"/>
        </w:rPr>
        <w:t xml:space="preserve"> </w:t>
      </w:r>
    </w:p>
    <w:p w:rsidR="006D3E8D" w:rsidRDefault="00D17352">
      <w:pPr>
        <w:spacing w:after="0"/>
        <w:ind w:left="1733"/>
      </w:pPr>
      <w:r>
        <w:rPr>
          <w:b/>
          <w:sz w:val="26"/>
        </w:rPr>
        <w:t>TEB SH.A. Announces selling of below immovable property</w:t>
      </w:r>
      <w:r>
        <w:rPr>
          <w:sz w:val="26"/>
        </w:rPr>
        <w:t xml:space="preserve"> </w:t>
      </w:r>
    </w:p>
    <w:p w:rsidR="006D3E8D" w:rsidRDefault="00D17352">
      <w:pPr>
        <w:spacing w:after="0"/>
      </w:pPr>
      <w:r>
        <w:rPr>
          <w:b/>
        </w:rPr>
        <w:t xml:space="preserve"> </w:t>
      </w:r>
    </w:p>
    <w:tbl>
      <w:tblPr>
        <w:tblStyle w:val="TableGrid"/>
        <w:tblW w:w="9826" w:type="dxa"/>
        <w:tblInd w:w="101" w:type="dxa"/>
        <w:tblCellMar>
          <w:top w:w="50" w:type="dxa"/>
          <w:left w:w="10" w:type="dxa"/>
          <w:right w:w="115" w:type="dxa"/>
        </w:tblCellMar>
        <w:tblLook w:val="04A0" w:firstRow="1" w:lastRow="0" w:firstColumn="1" w:lastColumn="0" w:noHBand="0" w:noVBand="1"/>
      </w:tblPr>
      <w:tblGrid>
        <w:gridCol w:w="1963"/>
        <w:gridCol w:w="7863"/>
      </w:tblGrid>
      <w:tr w:rsidR="006D3E8D" w:rsidTr="00005D0E">
        <w:trPr>
          <w:trHeight w:val="562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E8D" w:rsidRDefault="00D17352">
            <w:pPr>
              <w:ind w:left="91"/>
            </w:pPr>
            <w:r>
              <w:rPr>
                <w:b/>
              </w:rPr>
              <w:t>Property location:</w:t>
            </w:r>
            <w:r>
              <w:t xml:space="preserve"> </w:t>
            </w:r>
          </w:p>
        </w:tc>
        <w:tc>
          <w:tcPr>
            <w:tcW w:w="7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E8D" w:rsidRPr="00005D0E" w:rsidRDefault="002B7611" w:rsidP="002B7611">
            <w:pPr>
              <w:ind w:left="96"/>
              <w:rPr>
                <w:sz w:val="20"/>
                <w:szCs w:val="20"/>
              </w:rPr>
            </w:pPr>
            <w:r w:rsidRPr="002B7611">
              <w:rPr>
                <w:sz w:val="20"/>
                <w:szCs w:val="20"/>
              </w:rPr>
              <w:t>The property is located in the east of the City Center of Prishtina, in a place called Matiçan. Property has direct access to unpaved road called “Lirie Jashari”. Near at (Balkan Destina</w:t>
            </w:r>
            <w:r>
              <w:rPr>
                <w:sz w:val="20"/>
                <w:szCs w:val="20"/>
              </w:rPr>
              <w:t xml:space="preserve">tion, Gzimi Peugeot, </w:t>
            </w:r>
            <w:r w:rsidRPr="002B7611">
              <w:rPr>
                <w:sz w:val="20"/>
                <w:szCs w:val="20"/>
              </w:rPr>
              <w:t>Rent a Car</w:t>
            </w:r>
            <w:r>
              <w:rPr>
                <w:sz w:val="20"/>
                <w:szCs w:val="20"/>
              </w:rPr>
              <w:t xml:space="preserve"> </w:t>
            </w:r>
            <w:r w:rsidRPr="002B7611">
              <w:rPr>
                <w:sz w:val="20"/>
                <w:szCs w:val="20"/>
              </w:rPr>
              <w:t>Auto Mella, etc.). At the distance of 4km from City Center of Prishtina</w:t>
            </w:r>
          </w:p>
        </w:tc>
      </w:tr>
      <w:tr w:rsidR="006D3E8D" w:rsidTr="00005D0E">
        <w:trPr>
          <w:trHeight w:val="422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E8D" w:rsidRDefault="00D17352">
            <w:pPr>
              <w:ind w:left="91"/>
            </w:pPr>
            <w:r>
              <w:rPr>
                <w:b/>
              </w:rPr>
              <w:t>City and Country:</w:t>
            </w:r>
            <w:r>
              <w:t xml:space="preserve"> </w:t>
            </w:r>
          </w:p>
        </w:tc>
        <w:tc>
          <w:tcPr>
            <w:tcW w:w="7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E8D" w:rsidRPr="002B7611" w:rsidRDefault="002B7611" w:rsidP="002B7611">
            <w:pPr>
              <w:rPr>
                <w:sz w:val="16"/>
                <w:szCs w:val="16"/>
              </w:rPr>
            </w:pPr>
            <w:r>
              <w:t>Prishtin</w:t>
            </w:r>
            <w:r w:rsidR="00005D0E">
              <w:t>ë</w:t>
            </w:r>
            <w:r w:rsidR="00D17352">
              <w:t xml:space="preserve">, Republic of Kosova </w:t>
            </w:r>
            <w:r w:rsidR="00B46297">
              <w:t xml:space="preserve">            </w:t>
            </w:r>
            <w:r w:rsidR="00B46297" w:rsidRPr="00B46297">
              <w:rPr>
                <w:sz w:val="16"/>
                <w:szCs w:val="16"/>
              </w:rPr>
              <w:t xml:space="preserve">Google maps are </w:t>
            </w:r>
            <w:r>
              <w:rPr>
                <w:sz w:val="16"/>
                <w:szCs w:val="16"/>
              </w:rPr>
              <w:t>42.651232, 21.200012</w:t>
            </w:r>
          </w:p>
        </w:tc>
      </w:tr>
      <w:tr w:rsidR="006D3E8D" w:rsidTr="00005D0E">
        <w:trPr>
          <w:trHeight w:val="288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E8D" w:rsidRDefault="00D17352">
            <w:pPr>
              <w:ind w:left="91"/>
            </w:pPr>
            <w:r>
              <w:rPr>
                <w:b/>
              </w:rPr>
              <w:t>Parcel/s:</w:t>
            </w:r>
            <w:r>
              <w:t xml:space="preserve"> </w:t>
            </w:r>
          </w:p>
        </w:tc>
        <w:tc>
          <w:tcPr>
            <w:tcW w:w="7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E8D" w:rsidRPr="00E36946" w:rsidRDefault="00FC17D4" w:rsidP="002B7611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t>P-71914050-00094-6</w:t>
            </w:r>
          </w:p>
        </w:tc>
      </w:tr>
      <w:tr w:rsidR="006D3E8D" w:rsidTr="00005D0E">
        <w:trPr>
          <w:trHeight w:val="283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E8D" w:rsidRDefault="00D17352">
            <w:pPr>
              <w:ind w:left="91"/>
            </w:pPr>
            <w:r>
              <w:rPr>
                <w:b/>
              </w:rPr>
              <w:t>Parcel Surface:</w:t>
            </w:r>
            <w:r>
              <w:t xml:space="preserve"> </w:t>
            </w:r>
          </w:p>
        </w:tc>
        <w:tc>
          <w:tcPr>
            <w:tcW w:w="7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E8D" w:rsidRDefault="002B7611">
            <w:pPr>
              <w:ind w:left="96"/>
            </w:pPr>
            <w:r>
              <w:t>303</w:t>
            </w:r>
            <w:r w:rsidR="00D17352">
              <w:t xml:space="preserve">m² </w:t>
            </w:r>
          </w:p>
        </w:tc>
      </w:tr>
      <w:tr w:rsidR="006D3E8D" w:rsidTr="00005D0E">
        <w:trPr>
          <w:trHeight w:val="288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E8D" w:rsidRDefault="00D17352">
            <w:pPr>
              <w:ind w:left="91"/>
            </w:pPr>
            <w:r>
              <w:rPr>
                <w:b/>
              </w:rPr>
              <w:t>Property consists:</w:t>
            </w:r>
            <w:r>
              <w:t xml:space="preserve"> </w:t>
            </w:r>
          </w:p>
        </w:tc>
        <w:tc>
          <w:tcPr>
            <w:tcW w:w="7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E8D" w:rsidRDefault="00005D0E" w:rsidP="00FC17D4">
            <w:r w:rsidRPr="00005D0E">
              <w:t>Land</w:t>
            </w:r>
          </w:p>
        </w:tc>
      </w:tr>
      <w:tr w:rsidR="006D3E8D" w:rsidTr="00005D0E">
        <w:trPr>
          <w:trHeight w:val="283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E8D" w:rsidRDefault="00D17352">
            <w:pPr>
              <w:ind w:left="91"/>
            </w:pPr>
            <w:r>
              <w:rPr>
                <w:b/>
              </w:rPr>
              <w:t>Price:</w:t>
            </w:r>
            <w:r>
              <w:t xml:space="preserve"> </w:t>
            </w:r>
          </w:p>
        </w:tc>
        <w:tc>
          <w:tcPr>
            <w:tcW w:w="7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E8D" w:rsidRDefault="00FC17D4">
            <w:pPr>
              <w:ind w:left="96"/>
            </w:pPr>
            <w:r>
              <w:rPr>
                <w:b/>
              </w:rPr>
              <w:t>EUR 38</w:t>
            </w:r>
            <w:r w:rsidR="00D17352">
              <w:rPr>
                <w:b/>
              </w:rPr>
              <w:t>,000.00</w:t>
            </w:r>
            <w:r w:rsidR="00D17352">
              <w:rPr>
                <w:sz w:val="21"/>
              </w:rPr>
              <w:t xml:space="preserve"> </w:t>
            </w:r>
          </w:p>
        </w:tc>
      </w:tr>
    </w:tbl>
    <w:p w:rsidR="006D3E8D" w:rsidRDefault="00F56625" w:rsidP="009F0B7C">
      <w:pPr>
        <w:spacing w:after="419" w:line="265" w:lineRule="auto"/>
        <w:ind w:right="263"/>
      </w:pPr>
      <w:r>
        <w:t xml:space="preserve">   </w:t>
      </w:r>
      <w:r w:rsidR="00FC17D4">
        <w:rPr>
          <w:noProof/>
        </w:rPr>
        <w:drawing>
          <wp:inline distT="0" distB="0" distL="0" distR="0">
            <wp:extent cx="6436995" cy="52200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5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352">
        <w:t xml:space="preserve"> </w:t>
      </w:r>
    </w:p>
    <w:p w:rsidR="009F0B7C" w:rsidRDefault="009F0B7C" w:rsidP="009F0B7C">
      <w:pPr>
        <w:spacing w:after="419" w:line="265" w:lineRule="auto"/>
        <w:ind w:right="263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342612" cy="8532000"/>
            <wp:effectExtent l="0" t="0" r="127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399" cy="855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0B7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53" w:right="924" w:bottom="722" w:left="118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212" w:rsidRDefault="00A20212" w:rsidP="00005D0E">
      <w:pPr>
        <w:spacing w:after="0" w:line="240" w:lineRule="auto"/>
      </w:pPr>
      <w:r>
        <w:separator/>
      </w:r>
    </w:p>
  </w:endnote>
  <w:endnote w:type="continuationSeparator" w:id="0">
    <w:p w:rsidR="00A20212" w:rsidRDefault="00A20212" w:rsidP="00005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625" w:rsidRPr="009F0B7C" w:rsidRDefault="009F0B7C" w:rsidP="009F0B7C">
    <w:pPr>
      <w:pStyle w:val="Footer"/>
      <w:jc w:val="center"/>
    </w:pPr>
    <w:fldSimple w:instr=" DOCPROPERTY bjFooterEvenPageDocProperty \* MERGEFORMAT " w:fldLock="1">
      <w:r w:rsidRPr="009F0B7C">
        <w:rPr>
          <w:rFonts w:ascii="Times" w:hAnsi="Times" w:cs="Times"/>
          <w:color w:val="00C000"/>
          <w:sz w:val="18"/>
          <w:szCs w:val="18"/>
        </w:rPr>
        <w:t>Public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625" w:rsidRPr="009F0B7C" w:rsidRDefault="009F0B7C" w:rsidP="009F0B7C">
    <w:pPr>
      <w:pStyle w:val="Footer"/>
      <w:jc w:val="center"/>
    </w:pPr>
    <w:fldSimple w:instr=" DOCPROPERTY bjFooterBothDocProperty \* MERGEFORMAT " w:fldLock="1">
      <w:r w:rsidRPr="009F0B7C">
        <w:rPr>
          <w:rFonts w:ascii="Times" w:hAnsi="Times" w:cs="Times"/>
          <w:color w:val="00C000"/>
          <w:sz w:val="18"/>
          <w:szCs w:val="18"/>
        </w:rPr>
        <w:t>Public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625" w:rsidRPr="009F0B7C" w:rsidRDefault="009F0B7C" w:rsidP="009F0B7C">
    <w:pPr>
      <w:pStyle w:val="Footer"/>
      <w:jc w:val="center"/>
    </w:pPr>
    <w:fldSimple w:instr=" DOCPROPERTY bjFooterFirstPageDocProperty \* MERGEFORMAT " w:fldLock="1">
      <w:r w:rsidRPr="009F0B7C">
        <w:rPr>
          <w:rFonts w:ascii="Times" w:hAnsi="Times" w:cs="Times"/>
          <w:color w:val="00C000"/>
          <w:sz w:val="18"/>
          <w:szCs w:val="18"/>
        </w:rPr>
        <w:t>Public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212" w:rsidRDefault="00A20212" w:rsidP="00005D0E">
      <w:pPr>
        <w:spacing w:after="0" w:line="240" w:lineRule="auto"/>
      </w:pPr>
      <w:r>
        <w:separator/>
      </w:r>
    </w:p>
  </w:footnote>
  <w:footnote w:type="continuationSeparator" w:id="0">
    <w:p w:rsidR="00A20212" w:rsidRDefault="00A20212" w:rsidP="00005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625" w:rsidRPr="009F0B7C" w:rsidRDefault="009F0B7C" w:rsidP="009F0B7C">
    <w:pPr>
      <w:pStyle w:val="Header"/>
      <w:jc w:val="center"/>
    </w:pPr>
    <w:fldSimple w:instr=" DOCPROPERTY bjHeaderEvenPageDocProperty \* MERGEFORMAT " w:fldLock="1">
      <w:r w:rsidRPr="009F0B7C">
        <w:rPr>
          <w:rFonts w:ascii="Times" w:hAnsi="Times" w:cs="Times"/>
          <w:color w:val="00C000"/>
          <w:sz w:val="18"/>
          <w:szCs w:val="18"/>
        </w:rPr>
        <w:t>Public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625" w:rsidRPr="009F0B7C" w:rsidRDefault="009F0B7C" w:rsidP="009F0B7C">
    <w:pPr>
      <w:pStyle w:val="Header"/>
      <w:jc w:val="center"/>
    </w:pPr>
    <w:fldSimple w:instr=" DOCPROPERTY bjHeaderBothDocProperty \* MERGEFORMAT " w:fldLock="1">
      <w:r w:rsidRPr="009F0B7C">
        <w:rPr>
          <w:rFonts w:ascii="Times" w:hAnsi="Times" w:cs="Times"/>
          <w:color w:val="00C000"/>
          <w:sz w:val="18"/>
          <w:szCs w:val="18"/>
        </w:rPr>
        <w:t>Public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625" w:rsidRPr="009F0B7C" w:rsidRDefault="009F0B7C" w:rsidP="009F0B7C">
    <w:pPr>
      <w:pStyle w:val="Header"/>
      <w:jc w:val="center"/>
    </w:pPr>
    <w:fldSimple w:instr=" DOCPROPERTY bjHeaderFirstPageDocProperty \* MERGEFORMAT " w:fldLock="1">
      <w:r w:rsidRPr="009F0B7C">
        <w:rPr>
          <w:rFonts w:ascii="Times" w:hAnsi="Times" w:cs="Times"/>
          <w:color w:val="00C000"/>
          <w:sz w:val="18"/>
          <w:szCs w:val="18"/>
        </w:rPr>
        <w:t>Public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645A9F"/>
    <w:multiLevelType w:val="hybridMultilevel"/>
    <w:tmpl w:val="40266F82"/>
    <w:lvl w:ilvl="0" w:tplc="BB009A34">
      <w:start w:val="1"/>
      <w:numFmt w:val="decimal"/>
      <w:lvlText w:val="%1)"/>
      <w:lvlJc w:val="left"/>
      <w:pPr>
        <w:ind w:left="456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176" w:hanging="360"/>
      </w:pPr>
    </w:lvl>
    <w:lvl w:ilvl="2" w:tplc="041C001B" w:tentative="1">
      <w:start w:val="1"/>
      <w:numFmt w:val="lowerRoman"/>
      <w:lvlText w:val="%3."/>
      <w:lvlJc w:val="right"/>
      <w:pPr>
        <w:ind w:left="1896" w:hanging="180"/>
      </w:pPr>
    </w:lvl>
    <w:lvl w:ilvl="3" w:tplc="041C000F" w:tentative="1">
      <w:start w:val="1"/>
      <w:numFmt w:val="decimal"/>
      <w:lvlText w:val="%4."/>
      <w:lvlJc w:val="left"/>
      <w:pPr>
        <w:ind w:left="2616" w:hanging="360"/>
      </w:pPr>
    </w:lvl>
    <w:lvl w:ilvl="4" w:tplc="041C0019" w:tentative="1">
      <w:start w:val="1"/>
      <w:numFmt w:val="lowerLetter"/>
      <w:lvlText w:val="%5."/>
      <w:lvlJc w:val="left"/>
      <w:pPr>
        <w:ind w:left="3336" w:hanging="360"/>
      </w:pPr>
    </w:lvl>
    <w:lvl w:ilvl="5" w:tplc="041C001B" w:tentative="1">
      <w:start w:val="1"/>
      <w:numFmt w:val="lowerRoman"/>
      <w:lvlText w:val="%6."/>
      <w:lvlJc w:val="right"/>
      <w:pPr>
        <w:ind w:left="4056" w:hanging="180"/>
      </w:pPr>
    </w:lvl>
    <w:lvl w:ilvl="6" w:tplc="041C000F" w:tentative="1">
      <w:start w:val="1"/>
      <w:numFmt w:val="decimal"/>
      <w:lvlText w:val="%7."/>
      <w:lvlJc w:val="left"/>
      <w:pPr>
        <w:ind w:left="4776" w:hanging="360"/>
      </w:pPr>
    </w:lvl>
    <w:lvl w:ilvl="7" w:tplc="041C0019" w:tentative="1">
      <w:start w:val="1"/>
      <w:numFmt w:val="lowerLetter"/>
      <w:lvlText w:val="%8."/>
      <w:lvlJc w:val="left"/>
      <w:pPr>
        <w:ind w:left="5496" w:hanging="360"/>
      </w:pPr>
    </w:lvl>
    <w:lvl w:ilvl="8" w:tplc="041C001B" w:tentative="1">
      <w:start w:val="1"/>
      <w:numFmt w:val="lowerRoman"/>
      <w:lvlText w:val="%9."/>
      <w:lvlJc w:val="right"/>
      <w:pPr>
        <w:ind w:left="621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E8D"/>
    <w:rsid w:val="00005D0E"/>
    <w:rsid w:val="002B7611"/>
    <w:rsid w:val="005058CE"/>
    <w:rsid w:val="00523ACB"/>
    <w:rsid w:val="00531488"/>
    <w:rsid w:val="006D3E8D"/>
    <w:rsid w:val="009F0B7C"/>
    <w:rsid w:val="00A20212"/>
    <w:rsid w:val="00B46297"/>
    <w:rsid w:val="00BA12CC"/>
    <w:rsid w:val="00D17352"/>
    <w:rsid w:val="00E36946"/>
    <w:rsid w:val="00F56625"/>
    <w:rsid w:val="00FA2BAA"/>
    <w:rsid w:val="00FC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A9E7F"/>
  <w15:docId w15:val="{42B2ED10-0539-4340-9295-04D5AC903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q-AL" w:eastAsia="sq-A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566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66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625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566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625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9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94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6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04206">
          <w:marLeft w:val="90"/>
          <w:marRight w:val="9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0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teb-kos.com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b-kos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teb-kos.com/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teb-kos.com/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72a715c7-1d9e-4990-86e4-b4f002aa791f" origin="userSelected">
  <element uid="id_classification_nonbusiness" value=""/>
</sisl>
</file>

<file path=customXml/itemProps1.xml><?xml version="1.0" encoding="utf-8"?>
<ds:datastoreItem xmlns:ds="http://schemas.openxmlformats.org/officeDocument/2006/customXml" ds:itemID="{3B8EE5CC-4285-40FA-8208-E0B7863C2C2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Arsim Kacuri - Senior Collection Officer / Head Office</dc:creator>
  <cp:keywords>Public</cp:keywords>
  <cp:lastModifiedBy>Arsim Kacuri - Senior Collection Officer / Head Office</cp:lastModifiedBy>
  <cp:revision>3</cp:revision>
  <cp:lastPrinted>2025-03-03T15:24:00Z</cp:lastPrinted>
  <dcterms:created xsi:type="dcterms:W3CDTF">2025-04-02T06:59:00Z</dcterms:created>
  <dcterms:modified xsi:type="dcterms:W3CDTF">2025-04-02T07:18:00Z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8544ae5e-0634-43a0-a472-d807432901fc</vt:lpwstr>
  </property>
  <property fmtid="{D5CDD505-2E9C-101B-9397-08002B2CF9AE}" pid="3" name="bjSaver">
    <vt:lpwstr>A/O/9ESSwoPN8am4wLVZyax5LEIeqsVO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policy="72a715c7-1d9e-4990-86e4-b4f002aa791f" origin="userSelected" xmlns="http://www.boldonj</vt:lpwstr>
  </property>
  <property fmtid="{D5CDD505-2E9C-101B-9397-08002B2CF9AE}" pid="5" name="bjDocumentLabelXML-0">
    <vt:lpwstr>ames.com/2008/01/sie/internal/label"&gt;&lt;element uid="id_classification_nonbusiness" value="" /&gt;&lt;/sisl&gt;</vt:lpwstr>
  </property>
  <property fmtid="{D5CDD505-2E9C-101B-9397-08002B2CF9AE}" pid="6" name="bjDocumentSecurityLabel">
    <vt:lpwstr>Public</vt:lpwstr>
  </property>
  <property fmtid="{D5CDD505-2E9C-101B-9397-08002B2CF9AE}" pid="7" name="bjClsUserRVM">
    <vt:lpwstr>[]</vt:lpwstr>
  </property>
  <property fmtid="{D5CDD505-2E9C-101B-9397-08002B2CF9AE}" pid="8" name="bjHeaderBothDocProperty">
    <vt:lpwstr>Public</vt:lpwstr>
  </property>
  <property fmtid="{D5CDD505-2E9C-101B-9397-08002B2CF9AE}" pid="9" name="bjHeaderFirstPageDocProperty">
    <vt:lpwstr>Public</vt:lpwstr>
  </property>
  <property fmtid="{D5CDD505-2E9C-101B-9397-08002B2CF9AE}" pid="10" name="bjHeaderEvenPageDocProperty">
    <vt:lpwstr>Public</vt:lpwstr>
  </property>
  <property fmtid="{D5CDD505-2E9C-101B-9397-08002B2CF9AE}" pid="11" name="bjFooterBothDocProperty">
    <vt:lpwstr>Public</vt:lpwstr>
  </property>
  <property fmtid="{D5CDD505-2E9C-101B-9397-08002B2CF9AE}" pid="12" name="bjFooterFirstPageDocProperty">
    <vt:lpwstr>Public</vt:lpwstr>
  </property>
  <property fmtid="{D5CDD505-2E9C-101B-9397-08002B2CF9AE}" pid="13" name="bjFooterEvenPageDocProperty">
    <vt:lpwstr>Public</vt:lpwstr>
  </property>
</Properties>
</file>